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32" w:rsidRDefault="00BB244A" w:rsidP="00BB244A">
      <w:pPr>
        <w:jc w:val="center"/>
        <w:rPr>
          <w:rFonts w:hint="eastAsia"/>
          <w:b/>
          <w:sz w:val="36"/>
          <w:szCs w:val="36"/>
          <w:u w:val="none"/>
        </w:rPr>
      </w:pPr>
      <w:r w:rsidRPr="00BB244A">
        <w:rPr>
          <w:rFonts w:hint="eastAsia"/>
          <w:b/>
          <w:sz w:val="36"/>
          <w:szCs w:val="36"/>
          <w:u w:val="none"/>
        </w:rPr>
        <w:t>中华人民共和国高等教育法</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Style w:val="a4"/>
          <w:rFonts w:ascii="Times New Roman" w:eastAsiaTheme="minorEastAsia" w:hAnsiTheme="minorEastAsia" w:cs="Times New Roman"/>
          <w:color w:val="333333"/>
        </w:rPr>
        <w:t>导语：</w:t>
      </w:r>
      <w:r w:rsidRPr="00BB244A">
        <w:rPr>
          <w:rFonts w:ascii="Times New Roman" w:eastAsiaTheme="minorEastAsia" w:hAnsiTheme="minorEastAsia" w:cs="Times New Roman"/>
          <w:color w:val="333333"/>
        </w:rPr>
        <w:t>根据</w:t>
      </w:r>
      <w:r w:rsidRPr="00BB244A">
        <w:rPr>
          <w:rFonts w:ascii="Times New Roman" w:eastAsiaTheme="minorEastAsia" w:hAnsi="Times New Roman" w:cs="Times New Roman"/>
          <w:color w:val="333333"/>
        </w:rPr>
        <w:t>2015</w:t>
      </w:r>
      <w:r w:rsidRPr="00BB244A">
        <w:rPr>
          <w:rFonts w:ascii="Times New Roman" w:eastAsiaTheme="minorEastAsia" w:hAnsiTheme="minorEastAsia" w:cs="Times New Roman"/>
          <w:color w:val="333333"/>
        </w:rPr>
        <w:t>年</w:t>
      </w:r>
      <w:r w:rsidRPr="00BB244A">
        <w:rPr>
          <w:rFonts w:ascii="Times New Roman" w:eastAsiaTheme="minorEastAsia" w:hAnsi="Times New Roman" w:cs="Times New Roman"/>
          <w:color w:val="333333"/>
        </w:rPr>
        <w:t>12</w:t>
      </w:r>
      <w:r w:rsidRPr="00BB244A">
        <w:rPr>
          <w:rFonts w:ascii="Times New Roman" w:eastAsiaTheme="minorEastAsia" w:hAnsiTheme="minorEastAsia" w:cs="Times New Roman"/>
          <w:color w:val="333333"/>
        </w:rPr>
        <w:t>月</w:t>
      </w:r>
      <w:r w:rsidRPr="00BB244A">
        <w:rPr>
          <w:rFonts w:ascii="Times New Roman" w:eastAsiaTheme="minorEastAsia" w:hAnsi="Times New Roman" w:cs="Times New Roman"/>
          <w:color w:val="333333"/>
        </w:rPr>
        <w:t>27</w:t>
      </w:r>
      <w:r w:rsidRPr="00BB244A">
        <w:rPr>
          <w:rFonts w:ascii="Times New Roman" w:eastAsiaTheme="minorEastAsia" w:hAnsiTheme="minorEastAsia" w:cs="Times New Roman"/>
          <w:color w:val="333333"/>
        </w:rPr>
        <w:t>日第十二届全国人民代表大会常务委员会第十八次会议</w:t>
      </w:r>
      <w:proofErr w:type="gramStart"/>
      <w:r w:rsidRPr="00BB244A">
        <w:rPr>
          <w:rFonts w:ascii="Times New Roman" w:eastAsiaTheme="minorEastAsia" w:hAnsiTheme="minorEastAsia" w:cs="Times New Roman"/>
          <w:color w:val="333333"/>
        </w:rPr>
        <w:t>《</w:t>
      </w:r>
      <w:proofErr w:type="gramEnd"/>
      <w:r w:rsidRPr="00BB244A">
        <w:rPr>
          <w:rFonts w:ascii="Times New Roman" w:eastAsiaTheme="minorEastAsia" w:hAnsiTheme="minorEastAsia" w:cs="Times New Roman"/>
          <w:color w:val="333333"/>
        </w:rPr>
        <w:t>关于修改〈中华人民共和国高等教育法〉的决定希望对大家有所帮助</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欢迎阅读，仅供参考，更多相关的知识，请关注</w:t>
      </w:r>
      <w:r w:rsidRPr="00BB244A">
        <w:rPr>
          <w:rFonts w:ascii="Times New Roman" w:eastAsiaTheme="minorEastAsia" w:hAnsi="Times New Roman" w:cs="Times New Roman"/>
          <w:color w:val="333333"/>
        </w:rPr>
        <w:t>CNFLA</w:t>
      </w:r>
      <w:r w:rsidRPr="00BB244A">
        <w:rPr>
          <w:rFonts w:ascii="Times New Roman" w:eastAsiaTheme="minorEastAsia" w:hAnsiTheme="minorEastAsia" w:cs="Times New Roman"/>
          <w:color w:val="333333"/>
        </w:rPr>
        <w:t>学习网</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目录</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第一章总则</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第二章高等教育基本制度</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第三章</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高等学校的设立</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第四章高等学校的组织和活动</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第五章高等学校教师和其他教育工作者</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第六章高等学校的学生</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第七章高等教育投入和条件保障</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第八章附则</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第一章总则</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第一条为了发展高等教育事业，实施科教兴国战略，促进社会主义物质文明和精神文明建设，根据宪法和教育法，制定本法。</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第二条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在中华人民共和国境内从事高等教育活动，适用本法。</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本法所称高等教育，是指在完成高级中等教育基础上实施的教育。</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第三条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国家坚持以马克思列宁主义、毛泽东思想、邓小平理论为指导，遵循宪法确定的基本原则，发展社会主义的高等教育事业。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第四条高等教育必须贯彻国家的教育方针，为社会主义现代化建设服务、为人民服务，与生产劳动和社会实践相结合，使受教育者成为德、智、体、美等方面全面发展的社会主义建设者和接班人。</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高等教育的任务是培养具有社会责任感、创新精神和实践能力的高级专门人才，发展科学技术文化，促进社会主义现代化建设。</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第六条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国家根据经济建设和社会发展的需要，制定高等教育发展规划，举办高等学校，并采取多种形式积极发展高等教育事业。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国家鼓励企业事业组织、社会团体及其他社会组织和公民等社会力量依法举办高等学校，参与和支持高等教育事业的改革和发展。</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lastRenderedPageBreak/>
        <w:t xml:space="preserve">　　第七条国家按照社会主义现代化建设和发展社会主义市场经济的需要，根据不同类型、不同层次高等学校的实际，推进高等教育体制改革和高等教育教学改革，优化高等教育结构和资源配置，提高高等教育的质量和效益。</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第八条国家根据少数民族的特点和需要，帮助和支持少数民族地区发展高等教育事业，为少数民族培养高级专门人才。</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第九条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公民依法享有接受高等教育的权利。</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国家采取措施，帮助少数民族学生和经济困难的学生接受高等教育。</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高等学校必须招收符合国家规定的录取标准的残疾学生入学，不得因其残疾而拒绝招收。</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第十条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国家依法保障高等学校中的科学研究，文学艺术创作和其他文化活动的自由。</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在高等学校中从事科学研究、文学艺术创作和其他文化活动，应当遵守法律。</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第十一条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高等学校应当面向社会，依法自主办学，实行民主管理。</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第十二条国家鼓励高等学校之间、高等学校与科学研究机构以及企业事业组织之间开展协作，实行优势互补，提高教育资源的使用效益。</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国家鼓励和支持高等教育事业的国际交流与合作。</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第十三条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国务院统一领导和管理全国高等教育事业。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省、自治区、直辖市人民政府统筹协调本行政区域内的高等教育事业，管理主要为地方培养人才和国务院授权管理的高等学校。</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第十四条国务院教育行政部门主管全国高等教育工作，管理由国务院确定的主要为全国培养人才的高等学校。国务院其他有关部门在国务院规定的职责范围内，负责有关的高等教育工作。</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第二章</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高等教育基本制度</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第十五条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高等教育包括学历教育和非学历教育。</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高等教育采用全日制和非全日制教育形式。</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国家支持采用广播、电视、函授及其他远程教育方式实施高等教育。</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第十六条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高等学历教育分为专科教育、本科教育和研究生教育。</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高等学历教育应当符合下列学业标准：</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lastRenderedPageBreak/>
        <w:t xml:space="preserve">　　</w:t>
      </w:r>
      <w:r w:rsidRPr="00BB244A">
        <w:rPr>
          <w:rFonts w:ascii="Times New Roman" w:eastAsiaTheme="minorEastAsia" w:hAnsi="Times New Roman" w:cs="Times New Roman"/>
          <w:color w:val="333333"/>
        </w:rPr>
        <w:t>(</w:t>
      </w:r>
      <w:proofErr w:type="gramStart"/>
      <w:r w:rsidRPr="00BB244A">
        <w:rPr>
          <w:rFonts w:ascii="Times New Roman" w:eastAsiaTheme="minorEastAsia" w:hAnsiTheme="minorEastAsia" w:cs="Times New Roman"/>
          <w:color w:val="333333"/>
        </w:rPr>
        <w:t>一</w:t>
      </w:r>
      <w:proofErr w:type="gramEnd"/>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专科教育应当使学生掌握本专业必备的基础理论、专门知识，具有从事本专业实际工作的基本技能和初步能力</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二</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本科教育应当使学生比较系统地掌握本学科、专业必需的基础理论、基本知识，掌握本专业必要的基本技能、方法和相关知识，具有从事本专业实际工作和研究工作的初步能力</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三</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十七条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报主管的教育行政部门批准，可以对本学校的修业年限</w:t>
      </w:r>
      <w:proofErr w:type="gramStart"/>
      <w:r w:rsidRPr="00BB244A">
        <w:rPr>
          <w:rFonts w:ascii="Times New Roman" w:eastAsiaTheme="minorEastAsia" w:hAnsiTheme="minorEastAsia" w:cs="Times New Roman"/>
          <w:color w:val="333333"/>
        </w:rPr>
        <w:t>作出</w:t>
      </w:r>
      <w:proofErr w:type="gramEnd"/>
      <w:r w:rsidRPr="00BB244A">
        <w:rPr>
          <w:rFonts w:ascii="Times New Roman" w:eastAsiaTheme="minorEastAsia" w:hAnsiTheme="minorEastAsia" w:cs="Times New Roman"/>
          <w:color w:val="333333"/>
        </w:rPr>
        <w:t>调整。</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第十八条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高等教育由高等学校和其他高等教育机构实施。</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大学、独立设置的学院主要实施本科及本科以上教育。高等专科学校实施专科教育。经国务院教育行政部门批准，科学研究机构可以承担研究生教育的任务。</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其他高等教育机构实施非学历高等教育。</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第十九条高级中等教育毕业或者具有同等学力的，经考试合格，由实施相应学历教育的高等学校录取，取得专科生或者本科生入学资格。</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本科毕业或者具有同等学力的，经考试合格，由实施相应学历教育的高等学校或者经批准承担研究生教育任务的科学研究机构录取，取得硕士研究生入学资格。</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硕士研究生毕业或者具有同等学力的，经考试合格，由实施相应学历教育的高等学校或者经批准承担研究生教育任务的科学研究机构录取，取得博士研究生入学资格。</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允许特定学科和专业的本科毕业生直接取得博士研究生入学资格，具体办法由国务院教育行政部门规定。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lastRenderedPageBreak/>
        <w:t xml:space="preserve">　　第二十条接受高等学历教育的学生，由所在高等学校或者经批准承担研究生教育任务的科学研究机构根据其修业年限、学业成绩等，按照国家有关规定，发给相应的学历证书或者其他学业证书。</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接受非学历高等教育的学生，由所在高等学校或者其他高等教育机构发给相应的结业证书。结业证书应当载明修业年限和学业内容。</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第二十一条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国家实行高等教育自学考试制度，经考试合格的，发给相应的学历证书或者其他学业证书。</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第二十二条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国家实行学位制度。学位分为学士、硕士和博士。</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公民通过接受高等教育或者自学，其学业水平达到国家规定的学位标准，可以向学位授予单位申请授予相应的学位。</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第二十三条高等学校和其他高等教育机构应当根据社会需要和自身办学条件，承担实施继续教育的工作。</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第三章</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高等学校的设立</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第二十四条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设立高等学校，应当符合国家高等教育发展规划，符合国家利益和社会公共利益。</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第二十五条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设立高等学校，应当具备教育法规定的基本条件。</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设立其他高等教育机构的具体标准，由国务院授权的有关部门或者省、自治区、直辖市人民政府根据国务院规定的原则制定。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第二十六条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设立高等学校，应当根据其层次、类型、所设学科类别、规模、教学和科学研究水平，使用相应的名称。</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第二十七条申请设立高等学校的，应当向审批机关提交下列材料：</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proofErr w:type="gramStart"/>
      <w:r w:rsidRPr="00BB244A">
        <w:rPr>
          <w:rFonts w:ascii="Times New Roman" w:eastAsiaTheme="minorEastAsia" w:hAnsiTheme="minorEastAsia" w:cs="Times New Roman"/>
          <w:color w:val="333333"/>
        </w:rPr>
        <w:t>一</w:t>
      </w:r>
      <w:proofErr w:type="gramEnd"/>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申办报告</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二</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可行性论证材料</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三</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章程</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四</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审批机关依照本法规定要求提供的其他材料。</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lastRenderedPageBreak/>
        <w:t xml:space="preserve">　　第二十八条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高等学校的章程应当规定以下事项：</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proofErr w:type="gramStart"/>
      <w:r w:rsidRPr="00BB244A">
        <w:rPr>
          <w:rFonts w:ascii="Times New Roman" w:eastAsiaTheme="minorEastAsia" w:hAnsiTheme="minorEastAsia" w:cs="Times New Roman"/>
          <w:color w:val="333333"/>
        </w:rPr>
        <w:t>一</w:t>
      </w:r>
      <w:proofErr w:type="gramEnd"/>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学校名称、校址</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二</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办学宗旨</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三</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办学规模</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四</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学科门类的设置</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五</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教育形式</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六</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内部管理体制</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七</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经费来源、财产和财务制度</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八</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举办者与学校之间的权利、义务</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九</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章程修改程序</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十</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其他必须由章程规定的事项。</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第二十九条设立实施本科及以上教育的高等学校，由国务院教育行政部门审批</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设立实施专科教育的高等学校，由省、自治区、直辖市人民政府审批，报国务院教育行政部门备案</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设立其他高等教育机构，由省、自治区、直辖市人民政府教育行政部门审批。审批设立高等学校和其他高等教育机构应当遵守国家有关规定。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审批设立高等学校，应当委托由专家组成的评议机构评议。</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高等学校和其他高等教育机构分立、合并、终止，变更名称、类别和其他重要事项，由本条第一款规定的审批机关审批</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修改章程，应当根据管理权限，报国务院教育行政部门或者省、自治区、直辖市人民政府教育行政部门核准。</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第四章</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高等学校的组织和活动</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第三十条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高等学校自批准设立之日起取得法人资格。高等学校的校长为高等学校的法定代表人。</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高等学校在民事活动中依法享有民事权利，承担民事责任。</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第三十一条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高等学校应当以培养人才为中心，开展教学、科学研究和社会服务，保证教育教学质量达到国家规定的标准。</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第三十二条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高等学校根据社会需求、办学条件和国家核定的办学规模，制定招生方案，自主调节系科招生比例。</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第三十三条高等学校依法自主设置和调整学科、专业。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lastRenderedPageBreak/>
        <w:t xml:space="preserve">　　第三十四条高等学校根据教学需要，自主制定教学计划、选编教材、组织实施教学活动。</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第三十五条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高等学校根据自身条件，自主开展科学研究、技术开发和社会服务。</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国家鼓励高等学校同企业事业组织、社会团体及其他社会组织在科学研究、技术开发和推广等方面进行多种形式的合作。</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国家支持具备条件的高等学校成为国家科学研究基地。</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第三十六条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高等学校按照国家有关规定，自主开展与境外高等学校之间的科学技术文化交流与合作。</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第三十七条高等学校根据实际需要和精简、效能的原则，自主确定教学、科学研究、行政职能部门等内部组织机构的设置和人员配备</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按照国家有关规定，评聘教师和其他专业技术人员的职务，调整津贴及工资分配。</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第三十八条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高等学校对举办者提供的财产、国家财政性资助、受捐赠财产依法自主管理和使用。</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高等学校不得将用于教学和科学研究活动的财产挪作他用。</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三十九条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社会力量举办的高等学校的内部管理体制按照国家有关社会力量办学的规定确定。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第四十条高等学校的校长，由符合教育法规定的任职条件的公民担任。高等学校的校长、副校长按照国家有关规定任免。</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第四十一条高等学校的校长全面负责本学校的教学、科学研究和其他行政管理工作，行使下列职权：</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proofErr w:type="gramStart"/>
      <w:r w:rsidRPr="00BB244A">
        <w:rPr>
          <w:rFonts w:ascii="Times New Roman" w:eastAsiaTheme="minorEastAsia" w:hAnsiTheme="minorEastAsia" w:cs="Times New Roman"/>
          <w:color w:val="333333"/>
        </w:rPr>
        <w:t>一</w:t>
      </w:r>
      <w:proofErr w:type="gramEnd"/>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拟订发展规划，制定具体规章制度和年度工作计划并组织实施</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lastRenderedPageBreak/>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二</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组织教学活动、科学研究和思想品德教育</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三</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拟订内部组织机构的设置方案，推荐副校长人选，任免内部组织机构的负责人</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四</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聘任与解聘教师以及内部其他工作人员，对学生进行学籍管理并实施奖励或者处分</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五</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拟订和执行年度经费预算方案，保护和管理校产，维护学校的合法权益</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六</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章程规定的其他职权。</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高等学校的校长主持校长办公会议或者校务会议，处理前款规定的有关事项。</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第四十二条高等学校设立学术委员会，履行下列职责：</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proofErr w:type="gramStart"/>
      <w:r w:rsidRPr="00BB244A">
        <w:rPr>
          <w:rFonts w:ascii="Times New Roman" w:eastAsiaTheme="minorEastAsia" w:hAnsiTheme="minorEastAsia" w:cs="Times New Roman"/>
          <w:color w:val="333333"/>
        </w:rPr>
        <w:t>一</w:t>
      </w:r>
      <w:proofErr w:type="gramEnd"/>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审议学科建设、专业设置，教学、科学研究计划方案</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二</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评定教学、科学研究成果</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三</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调查、处理学术纠纷</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四</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调查、认定学术不端行为</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五</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按照章程审议、决定有关学术发展、学术评价、学术规范的其他事项。</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第四十三条高等学校通过以教师为主体的教职工代表大会等组织形式，依法保障教职工参与民主管理和监督，维护教职工合法权益。</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第四十四条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高等学校应当建立本学校办学水平、教育质量的评价制度，及时公开相关信息，接受社会监督。</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教育行政部门负责组织专家或者委托第三</w:t>
      </w:r>
      <w:proofErr w:type="gramStart"/>
      <w:r w:rsidRPr="00BB244A">
        <w:rPr>
          <w:rFonts w:ascii="Times New Roman" w:eastAsiaTheme="minorEastAsia" w:hAnsiTheme="minorEastAsia" w:cs="Times New Roman"/>
          <w:color w:val="333333"/>
        </w:rPr>
        <w:t>方专业</w:t>
      </w:r>
      <w:proofErr w:type="gramEnd"/>
      <w:r w:rsidRPr="00BB244A">
        <w:rPr>
          <w:rFonts w:ascii="Times New Roman" w:eastAsiaTheme="minorEastAsia" w:hAnsiTheme="minorEastAsia" w:cs="Times New Roman"/>
          <w:color w:val="333333"/>
        </w:rPr>
        <w:t>机构对高等学校的办学水平、效益和教育质量进行评估。评估结果应当向社会公开。</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第五章</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高等学校教师和其他教育工作者</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第四十五条高等学校的教师及其他教育工作者享有法律规定的权利，履行法律规定的义务，忠诚于人民的教育事业。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四十六条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lastRenderedPageBreak/>
        <w:t xml:space="preserve">　　第四十七条高等学校实行教师职务制度。高等学校教师职务根据学校所承担的教学、科学研究等任务的需要设置。教师职务设助教、讲师、副教授、教授。</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高等学校的教师取得前款规定的职务应当具备下列基本条件：</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proofErr w:type="gramStart"/>
      <w:r w:rsidRPr="00BB244A">
        <w:rPr>
          <w:rFonts w:ascii="Times New Roman" w:eastAsiaTheme="minorEastAsia" w:hAnsiTheme="minorEastAsia" w:cs="Times New Roman"/>
          <w:color w:val="333333"/>
        </w:rPr>
        <w:t>一</w:t>
      </w:r>
      <w:proofErr w:type="gramEnd"/>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取得高等学校教师资格</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二</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系统地掌握本学科的基础理论</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三</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具备相应职务的教育教学能力和科学研究能力</w:t>
      </w:r>
      <w:r w:rsidRPr="00BB244A">
        <w:rPr>
          <w:rFonts w:ascii="Times New Roman" w:eastAsiaTheme="minorEastAsia" w:hAnsi="Times New Roman" w:cs="Times New Roman"/>
          <w:color w:val="333333"/>
        </w:rPr>
        <w:t>;</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四</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承担相应职务的课程和规定课时的教学任务。</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教授、副教授除应当具备以上基本任职条件外，还应当对本学科具有系统而坚实的基础理论和比较丰富的教学、科学研究经验，教学成绩显著，论文或者著作达到较高水平或者有突出的教学、科学研究成果。</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高等学校教师职务的具体任职条件由国务院规定。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第四十八条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高等学校实行教师聘任制。教师经评定具备任职条件的，由高等学校按照教师职务的职责、条件和任期聘任。</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高等学校的教师的聘任，应当遵循双方平等自愿的原则，由高等学校校长与受聘教师签订聘任合同。</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第四十九条高等学校的管理人员，实行教育职员制度。高等学校的教学辅助人员及其他专业技术人员，实行专业技术职务聘任制度。</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第五十条国家保护高等学校教师及其他教育工作者的合法权益，采取措施改善高等学校教师及其他教育工作者的工作条件和生活条件。</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第五十一条高等学校应当为教师参加培训、开展科学研究和进行学术交流提供便利条件。</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高等学校应当对教师、管理人员和教学辅助人员及其他专业技术人员的思想政治表现、职业道德、业务水平和工作实绩进行考核，考核结果作为聘任或者解聘、晋升、奖励或者处分的依据。</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第五十二条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高等学校的教师、管理人员和教学辅助人员及其他专业技术人员，应当以教学和培养人才为中心做好本职工作。</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第六章</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高等学校的学生</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第五十三条高等学校的学生应当遵守法律、法规，遵守学生行为规范和学校的各项管理制度，尊敬师长，刻苦学习，增强体质，树立爱国主义、集体主义和</w:t>
      </w:r>
      <w:r w:rsidRPr="00BB244A">
        <w:rPr>
          <w:rFonts w:ascii="Times New Roman" w:eastAsiaTheme="minorEastAsia" w:hAnsiTheme="minorEastAsia" w:cs="Times New Roman"/>
          <w:color w:val="333333"/>
        </w:rPr>
        <w:lastRenderedPageBreak/>
        <w:t>社会主义思想，努力学习马克思列宁主义、毛泽东思想、邓小平理论，具有良好的思想品德，掌握较高的科学文化知识和专业技能。</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高等学校学生的合法权益，受法律保护。</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第五十四条高等学校的学生应当按照国家规定缴纳学费。</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家庭经济困难的学生，可以申请补助或者减免学费。</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十五条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国家设立高等学校学生勤工助学基金和</w:t>
      </w:r>
      <w:proofErr w:type="gramStart"/>
      <w:r w:rsidRPr="00BB244A">
        <w:rPr>
          <w:rFonts w:ascii="Times New Roman" w:eastAsiaTheme="minorEastAsia" w:hAnsiTheme="minorEastAsia" w:cs="Times New Roman"/>
          <w:color w:val="333333"/>
        </w:rPr>
        <w:t>贷学</w:t>
      </w:r>
      <w:proofErr w:type="gramEnd"/>
      <w:r w:rsidRPr="00BB244A">
        <w:rPr>
          <w:rFonts w:ascii="Times New Roman" w:eastAsiaTheme="minorEastAsia" w:hAnsiTheme="minorEastAsia" w:cs="Times New Roman"/>
          <w:color w:val="333333"/>
        </w:rPr>
        <w:t>金，并鼓励高等学校、企业事业组织、社会团体以及其他社会组织和个人设立各种形式的助学金，对家庭经济困难的学生提供帮助。</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获得贷学金及助学金的学生，应当履行相应的义务。</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第五十六条高等学校的学生在课余时间可以参加社会服务和勤工助学活动，但不得影响学业任务的完成。</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高等学校应当对学生的社会服务和勤工助学活动给予鼓励和支持，并进行引导和管理。</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第五十七条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高等学校的学生，可以在校内组织学生团体。学生团体在法律、法规规定的范围内活动，服从学校的领导和管理。</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第五十八条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高等学校的学生思想品德合格，在规定的修业年限内学完规定的课程，成绩合格或者修满相应的学分，准予毕业。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第五十九条</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高等学校应当为毕业生、结业生提供就业指导和服务。</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国家鼓励高等学校毕业生到边远、艰苦地区工作。</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第七章</w:t>
      </w:r>
      <w:r w:rsidRPr="00BB244A">
        <w:rPr>
          <w:rFonts w:ascii="Times New Roman" w:eastAsiaTheme="minorEastAsia" w:hAnsi="Times New Roman" w:cs="Times New Roman"/>
          <w:color w:val="333333"/>
        </w:rPr>
        <w:t xml:space="preserve"> </w:t>
      </w:r>
      <w:r w:rsidRPr="00BB244A">
        <w:rPr>
          <w:rFonts w:ascii="Times New Roman" w:eastAsiaTheme="minorEastAsia" w:hAnsiTheme="minorEastAsia" w:cs="Times New Roman"/>
          <w:color w:val="333333"/>
        </w:rPr>
        <w:t>高等教育投入和条件保障</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第六十条高等教育实行以举办者投入为主、受教育者合理分担培养成本、高等学校多种渠道筹措经费的机制。</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国务院和省、自治区、直辖市人民政府依照教育法第五十六条的规定，保证国家举办的高等教育的经费逐步增长。</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国家鼓励企业事业组织、社会团体及其他社会组织和个人向高等教育投入。</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lastRenderedPageBreak/>
        <w:t xml:space="preserve">　　第六十一条高等学校的举办者应当保证稳定的办学经费来源，不得抽回其投入的办学资金。</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第六十二条国务院教育行政部门会同国务院其他有关部门根据在校学生年人均教育成本，规定高等学校年经费开支标准和筹措的基本原则</w:t>
      </w:r>
      <w:r w:rsidRPr="00BB244A">
        <w:rPr>
          <w:rFonts w:ascii="Times New Roman" w:eastAsiaTheme="minorEastAsia" w:hAnsi="Times New Roman" w:cs="Times New Roman"/>
          <w:color w:val="333333"/>
        </w:rPr>
        <w:t>;</w:t>
      </w:r>
      <w:r w:rsidRPr="00BB244A">
        <w:rPr>
          <w:rFonts w:ascii="Times New Roman" w:eastAsiaTheme="minorEastAsia" w:hAnsiTheme="minorEastAsia" w:cs="Times New Roman"/>
          <w:color w:val="333333"/>
        </w:rPr>
        <w:t>省、自治区、直辖市人民政府教育行政部门会同有关部门制订本行政区域内高等学校年经费开支标准和筹措办法，作为举办者和高等学校筹措办学经费的基本依据。</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第六十三条国家对高等学校进口图书资料、教学科研设备以及校办产业实行优惠政策。高等学校所办产业或者转让知识产权以及其他科学技术成果获得的收益，用于高等学校办学。</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第六十四条高等学校收取的学费应当按照国家有关规定管理和使用，其他任何组织和个人不得挪用。</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第六十五条高等学校应当依法建立、健全财务管理制度，合理使用、严格管理教育经费，提高教育投资效益。</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高等学校的财务活动应当依法接受监督。</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第八章附则</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第六十六条对高等教育活动中违反教育法规定的，依照教育法的有关规定给予处罚。</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第六十七条中国境外个人符合国家规定的条件并办理有关手续后，可以进入中国境内高等学校学习、研究、进行学术交流或者任教，其合法权益受国家保护。</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第六十八条本法所称高等学校是指大学、独立设置的学院和高等专科学校，其中包括高等职业学校和成人高等学校。</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本法所称其他高等教育机构是指除高等学校和经批准承担研究生教育任务的科学研究机构以外的从事高等教育活动的组织。</w:t>
      </w:r>
    </w:p>
    <w:p w:rsidR="00BB244A" w:rsidRPr="00BB244A" w:rsidRDefault="00BB244A" w:rsidP="00BB244A">
      <w:pPr>
        <w:pStyle w:val="a3"/>
        <w:shd w:val="clear" w:color="auto" w:fill="FFFFFF"/>
        <w:spacing w:before="0" w:beforeAutospacing="0" w:after="0" w:afterAutospacing="0" w:line="360" w:lineRule="auto"/>
        <w:rPr>
          <w:rFonts w:ascii="Times New Roman" w:eastAsiaTheme="minorEastAsia" w:hAnsi="Times New Roman" w:cs="Times New Roman"/>
          <w:color w:val="333333"/>
        </w:rPr>
      </w:pPr>
      <w:r w:rsidRPr="00BB244A">
        <w:rPr>
          <w:rFonts w:ascii="Times New Roman" w:eastAsiaTheme="minorEastAsia" w:hAnsiTheme="minorEastAsia" w:cs="Times New Roman"/>
          <w:color w:val="333333"/>
        </w:rPr>
        <w:t xml:space="preserve">　　本法有关高等学校的规定适用于其他高等教育机构和经批准承担研究生教育任务的科学研究机构，但是对高等学校专门适用的规定除外。</w:t>
      </w:r>
    </w:p>
    <w:p w:rsidR="00BB244A" w:rsidRPr="00BB244A" w:rsidRDefault="00BB244A" w:rsidP="00BB244A">
      <w:pPr>
        <w:jc w:val="center"/>
        <w:rPr>
          <w:b/>
          <w:sz w:val="36"/>
          <w:szCs w:val="36"/>
          <w:u w:val="none"/>
        </w:rPr>
      </w:pPr>
    </w:p>
    <w:sectPr w:rsidR="00BB244A" w:rsidRPr="00BB244A" w:rsidSect="00196C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244A"/>
    <w:rsid w:val="00196C32"/>
    <w:rsid w:val="00410CD9"/>
    <w:rsid w:val="00B54D8B"/>
    <w:rsid w:val="00BB24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楷体" w:eastAsia="楷体" w:hAnsi="楷体" w:cs="Times New Roman"/>
        <w:kern w:val="2"/>
        <w:sz w:val="30"/>
        <w:szCs w:val="30"/>
        <w:u w:val="single" w:color="000000" w:themeColor="text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C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244A"/>
    <w:pPr>
      <w:widowControl/>
      <w:spacing w:before="100" w:beforeAutospacing="1" w:after="100" w:afterAutospacing="1"/>
      <w:jc w:val="left"/>
    </w:pPr>
    <w:rPr>
      <w:rFonts w:ascii="宋体" w:eastAsia="宋体" w:hAnsi="宋体" w:cs="宋体"/>
      <w:kern w:val="0"/>
      <w:sz w:val="24"/>
      <w:szCs w:val="24"/>
      <w:u w:val="none"/>
    </w:rPr>
  </w:style>
  <w:style w:type="character" w:styleId="a4">
    <w:name w:val="Strong"/>
    <w:basedOn w:val="a0"/>
    <w:uiPriority w:val="22"/>
    <w:qFormat/>
    <w:rsid w:val="00BB244A"/>
    <w:rPr>
      <w:b/>
      <w:bCs/>
    </w:rPr>
  </w:style>
</w:styles>
</file>

<file path=word/webSettings.xml><?xml version="1.0" encoding="utf-8"?>
<w:webSettings xmlns:r="http://schemas.openxmlformats.org/officeDocument/2006/relationships" xmlns:w="http://schemas.openxmlformats.org/wordprocessingml/2006/main">
  <w:divs>
    <w:div w:id="77798254">
      <w:bodyDiv w:val="1"/>
      <w:marLeft w:val="0"/>
      <w:marRight w:val="0"/>
      <w:marTop w:val="0"/>
      <w:marBottom w:val="0"/>
      <w:divBdr>
        <w:top w:val="none" w:sz="0" w:space="0" w:color="auto"/>
        <w:left w:val="none" w:sz="0" w:space="0" w:color="auto"/>
        <w:bottom w:val="none" w:sz="0" w:space="0" w:color="auto"/>
        <w:right w:val="none" w:sz="0" w:space="0" w:color="auto"/>
      </w:divBdr>
    </w:div>
    <w:div w:id="91432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1114</Words>
  <Characters>6353</Characters>
  <Application>Microsoft Office Word</Application>
  <DocSecurity>0</DocSecurity>
  <Lines>52</Lines>
  <Paragraphs>14</Paragraphs>
  <ScaleCrop>false</ScaleCrop>
  <Company>china</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2017-05-20T05:25:00Z</dcterms:created>
  <dcterms:modified xsi:type="dcterms:W3CDTF">2017-05-20T05:26:00Z</dcterms:modified>
</cp:coreProperties>
</file>